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 xml:space="preserve">FS300 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技术参数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频率</w:t>
      </w:r>
    </w:p>
    <w:tbl>
      <w:tblPr>
        <w:tblW w:w="65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4"/>
        <w:gridCol w:w="47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频率范围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9KHz-3GHz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参考频率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老化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2×10E-6/年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温度漂移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1×10E-6（5 ℃～30℃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频率计数器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分辨率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1Hz、10Hz、100Hz、1kHz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频率扫频宽度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1kHz～3GHz，0Hz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频率纯度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SSB相位噪声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&lt;-90dBc（1Hz）；10kHz载波偏移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剩余FM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&lt;100Hz，典型值：60Hz ；1kHz分辨带宽，1kHz视频带宽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扫描时间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扫频宽度 ≥1kHz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100ms～1000s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扫频宽度 ＝0kHz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10us～20s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带宽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分辨带宽 （－3dB）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200Hz～1MHz ； 1、2、3、5序列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视频带宽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10Hz～1MHz ；1、2、3、5序列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幅度</w:t>
      </w:r>
    </w:p>
    <w:tbl>
      <w:tblPr>
        <w:tblW w:w="65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50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电平测量范围</w:t>
            </w:r>
          </w:p>
        </w:tc>
        <w:tc>
          <w:tcPr>
            <w:tcW w:w="4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&gt;137dB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zui大输入电平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50MHz～3GHz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＋33dBm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10MHz～50MHz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＋26dBm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9kHz～10MHz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＋20dBm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无互调范围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1MHz～100MHz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 －60dBc （两个具有2×－30dBm单频信号）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100MHz～3GHz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 －70dBc（6dB输入衰减）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谐波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 －60dBc （－40dBm， 0dB输入衰减）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固有杂散响应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≤－85dBm（终端输入端，6dB输入衰减）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其他杂散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 －60dBc（ 10MHz～3GHz，*混频器为－30dBm电平）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显示的平均噪声电平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≤－110dBm，典型值为－120dBm（f&gt;9kHz，300Hz分辨带宽，10Hz视频带宽，0dB输入衰减）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*混频器的1dB压缩点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－10dBm（100kHz～3GHz，0dB输入衰减）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参考电平设置范围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－110dBm～＋36dBm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RF输入衰减范围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0dB～70dB（步长2dB，人工选择或自动耦合到参考电平）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显示范围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80dB、40dB、16dB、8dB、线性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显示单位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对数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dBm、dBuV、dBmV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线性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V、W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踪迹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1个在用（active）踪迹和1个存储踪迹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电平测量不确定度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≤1.5dB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标志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标志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1个标志和1个 Δ 标志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标志功能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峰值、下一个峰值、标志到中心、标志到参考值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标志显示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常规、Δ、噪声标志、频率计数器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触发器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自由运行、视频、外部、行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输入端</w:t>
      </w:r>
    </w:p>
    <w:tbl>
      <w:tblPr>
        <w:tblW w:w="65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45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RF输入端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连接头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N阴头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输入阻抗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50Ω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VSWR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&lt;1.5（10MHz～3GHz，输入衰减 ≥20dB）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zui大输入电平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＋33dBm（输入衰减30dB）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zui大直流电压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30V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外部触发器输入端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连接头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BNC阴头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触发电压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TTL电压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参考频率输入端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连接头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BNC阴头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参考频率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10MHz±50Hz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输入电压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0.5～2V（阻抗50Ω时）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输出端</w:t>
      </w:r>
    </w:p>
    <w:tbl>
      <w:tblPr>
        <w:tblW w:w="65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45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参考频率输出端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连接头</w:t>
            </w:r>
          </w:p>
        </w:tc>
        <w:tc>
          <w:tcPr>
            <w:tcW w:w="4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BNC阴头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参考频率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10MHz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输入电压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&gt;0.5V（阻抗50Ω时）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通用数据</w:t>
      </w:r>
    </w:p>
    <w:tbl>
      <w:tblPr>
        <w:tblW w:w="6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4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显示器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类型</w:t>
            </w:r>
          </w:p>
        </w:tc>
        <w:tc>
          <w:tcPr>
            <w:tcW w:w="4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5.4"有源TFT彩色显示器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分辨率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320×240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存储器位置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踪迹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设备设置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环境条件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工作温度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＋5℃～＋45℃（满足DIN EN 60068-2-1/2）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储存温度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－20℃～＋70℃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相对湿度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95％（40℃，无冷凝）（满足DIN EN 60068-2-3）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ECF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机械承耐性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正弦振动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5Hz～150Hz：55Hz时zui大2g（满足DIN EN 60068-2-6）</w:t>
            </w:r>
            <w:r>
              <w:rPr>
                <w:color w:val="333333"/>
                <w:sz w:val="20"/>
                <w:szCs w:val="20"/>
              </w:rPr>
              <w:br w:type="textWrapping"/>
            </w:r>
            <w:r>
              <w:rPr>
                <w:color w:val="333333"/>
                <w:sz w:val="20"/>
                <w:szCs w:val="20"/>
              </w:rPr>
              <w:t>55Hz～150Hz：0.5g恒定（满足DIN EN 61010-1和MIL-T-28800D类别5）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随机振动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10Hz～500Hz：1.9g（满足DIN EN 60068-2-64）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冲击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冲击谱（满足DIN EN 60068-2-27和MIL-STD-810）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电磁兼容性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满足EN 555011 B类和EN 61326（EMC Directive 89/336/EEC）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EMI电场强度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10V/m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安全类别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DIN EN 61010-1/IEC61010-1 UL3111-1；CSA22.2 010.1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体积（宽×高×深）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219mm×147mm×350mm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7.4kg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FS300及选件订货信息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720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720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产品信息</w:t>
      </w:r>
    </w:p>
    <w:tbl>
      <w:tblPr>
        <w:tblpPr w:vertAnchor="text" w:tblpXSpec="left"/>
        <w:tblW w:w="6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2078"/>
        <w:gridCol w:w="24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名 称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型 号</w:t>
            </w:r>
          </w:p>
        </w:tc>
        <w:tc>
          <w:tcPr>
            <w:tcW w:w="1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货号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频谱分析仪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FS300</w:t>
            </w:r>
          </w:p>
        </w:tc>
        <w:tc>
          <w:tcPr>
            <w:tcW w:w="1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1147.0991.03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PC机软件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FS300－K1</w:t>
            </w:r>
          </w:p>
        </w:tc>
        <w:tc>
          <w:tcPr>
            <w:tcW w:w="1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1147.1017.02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机框适配器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ZZA－300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1147.1281.00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720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ODU5OTVlMmZiOWNmYWZmYmJjYzRkM2EzNTMxODUifQ=="/>
  </w:docVars>
  <w:rsids>
    <w:rsidRoot w:val="00000000"/>
    <w:rsid w:val="51B72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</dc:creator>
  <cp:lastModifiedBy>兰</cp:lastModifiedBy>
  <dcterms:modified xsi:type="dcterms:W3CDTF">2022-08-23T08:16:51Z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673EA788E63A409790E94A01A51039CD</vt:lpwstr>
  </property>
</Properties>
</file>